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附件2</w:t>
      </w:r>
    </w:p>
    <w:p>
      <w:pPr>
        <w:pStyle w:val="2"/>
        <w:spacing w:beforeLines="-2147483648" w:afterLines="-2147483648" w:line="480" w:lineRule="exact"/>
        <w:jc w:val="center"/>
        <w:rPr>
          <w:rFonts w:hint="eastAsia" w:ascii="方正小标宋_GBK" w:hAnsi="Times New Roman" w:eastAsia="方正小标宋_GBK"/>
          <w:b w:val="0"/>
          <w:sz w:val="44"/>
          <w:szCs w:val="44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河南农业大学经济与管理学院</w:t>
      </w:r>
    </w:p>
    <w:p>
      <w:pPr>
        <w:pStyle w:val="2"/>
        <w:spacing w:beforeLines="-2147483648" w:afterLines="-2147483648" w:line="48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/>
          <w:b w:val="0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Times New Roman" w:eastAsia="方正小标宋_GBK"/>
          <w:b w:val="0"/>
          <w:sz w:val="44"/>
          <w:szCs w:val="44"/>
        </w:rPr>
        <w:t>年硕士研究生复试资格审查工作要求</w:t>
      </w:r>
    </w:p>
    <w:p>
      <w:pPr>
        <w:widowControl/>
        <w:spacing w:line="560" w:lineRule="exact"/>
        <w:ind w:firstLine="643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一、时间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地点</w:t>
      </w:r>
    </w:p>
    <w:tbl>
      <w:tblPr>
        <w:tblStyle w:val="6"/>
        <w:tblpPr w:leftFromText="180" w:rightFromText="180" w:vertAnchor="text" w:horzAnchor="page" w:tblpX="1900" w:tblpY="461"/>
        <w:tblOverlap w:val="never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790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2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30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240" w:lineRule="auto"/>
              <w:ind w:firstLine="1205" w:firstLineChars="500"/>
              <w:jc w:val="both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地点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龙子湖校区繁塔楼A215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负责人及联系方式：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袁老师 0371-56990014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农林经济管理</w:t>
            </w:r>
          </w:p>
        </w:tc>
        <w:tc>
          <w:tcPr>
            <w:tcW w:w="279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4月1日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08:00-08:30</w:t>
            </w:r>
          </w:p>
        </w:tc>
        <w:tc>
          <w:tcPr>
            <w:tcW w:w="30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农村发展</w:t>
            </w:r>
          </w:p>
        </w:tc>
        <w:tc>
          <w:tcPr>
            <w:tcW w:w="279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4月1日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08:00-17:00</w:t>
            </w:r>
          </w:p>
        </w:tc>
        <w:tc>
          <w:tcPr>
            <w:tcW w:w="3065" w:type="dxa"/>
            <w:vMerge w:val="continue"/>
          </w:tcPr>
          <w:p>
            <w:pPr>
              <w:widowControl/>
              <w:spacing w:line="240" w:lineRule="auto"/>
              <w:ind w:right="60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会计</w:t>
            </w:r>
          </w:p>
        </w:tc>
        <w:tc>
          <w:tcPr>
            <w:tcW w:w="279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4月1日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08:00-17:00</w:t>
            </w:r>
          </w:p>
        </w:tc>
        <w:tc>
          <w:tcPr>
            <w:tcW w:w="3065" w:type="dxa"/>
            <w:vMerge w:val="continue"/>
            <w:vAlign w:val="top"/>
          </w:tcPr>
          <w:p>
            <w:pPr>
              <w:widowControl/>
              <w:spacing w:line="240" w:lineRule="auto"/>
              <w:ind w:right="60" w:right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二、方式</w:t>
      </w:r>
    </w:p>
    <w:p>
      <w:pPr>
        <w:widowControl/>
        <w:spacing w:line="560" w:lineRule="exact"/>
        <w:ind w:firstLine="960" w:firstLineChars="3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线下现场提交资格审查材料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、内容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往届生资格审查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必须查验毕业证书原件扫描件，认真核对证书编号，如考生填写的有学位，必须同时查验学位证书原件扫描件，核对证书编号。若不能提供以上原件扫描件，需提供学历学位认证报告扫描件。以上所有材料都不能提供，则资格审查不予通过。</w:t>
      </w:r>
    </w:p>
    <w:p>
      <w:pPr>
        <w:widowControl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专科生要求工作两年或两年以上，要符合招生专业目录中招收同等学力的规定。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应届生资格审查</w:t>
      </w:r>
    </w:p>
    <w:p>
      <w:pPr>
        <w:widowControl/>
        <w:spacing w:line="560" w:lineRule="exact"/>
        <w:ind w:firstLine="480" w:firstLineChars="15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须查验考生的学生证原件扫描件或学籍在线认证报告，查看其信息与报考信息是否一致。如不能提供或所提供信息与报考信息不一致，则资格审查不予通过。</w:t>
      </w:r>
    </w:p>
    <w:p>
      <w:pPr>
        <w:widowControl/>
        <w:spacing w:line="560" w:lineRule="exact"/>
        <w:ind w:firstLine="321" w:firstLineChars="100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四、考生提供材料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资格审查时，考生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当面</w:t>
      </w:r>
      <w:r>
        <w:rPr>
          <w:rFonts w:hint="eastAsia" w:ascii="仿宋_GB2312" w:eastAsia="仿宋_GB2312" w:cs="宋体"/>
          <w:kern w:val="0"/>
          <w:sz w:val="32"/>
          <w:szCs w:val="32"/>
        </w:rPr>
        <w:t>提交</w:t>
      </w:r>
      <w:r>
        <w:rPr>
          <w:rFonts w:ascii="仿宋_GB2312" w:eastAsia="仿宋_GB2312" w:cs="宋体"/>
          <w:kern w:val="0"/>
          <w:sz w:val="32"/>
          <w:szCs w:val="32"/>
        </w:rPr>
        <w:t>以下</w:t>
      </w:r>
      <w:r>
        <w:rPr>
          <w:rFonts w:hint="eastAsia" w:ascii="仿宋_GB2312" w:eastAsia="仿宋_GB2312" w:cs="宋体"/>
          <w:kern w:val="0"/>
          <w:sz w:val="32"/>
          <w:szCs w:val="32"/>
        </w:rPr>
        <w:t>证件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以及相关复印件</w:t>
      </w:r>
      <w:r>
        <w:rPr>
          <w:rFonts w:hint="eastAsia" w:ascii="仿宋_GB2312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准考证（研招网下载）；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身份证（正反面）；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大学期间成绩单（加盖有学校教务部门公章）；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往届考生的学历学位证书或</w:t>
      </w:r>
      <w:r>
        <w:rPr>
          <w:rFonts w:ascii="仿宋_GB2312" w:eastAsia="仿宋_GB2312" w:cs="宋体"/>
          <w:kern w:val="0"/>
          <w:sz w:val="32"/>
          <w:szCs w:val="32"/>
        </w:rPr>
        <w:t>学历学位认证报告</w:t>
      </w:r>
      <w:r>
        <w:rPr>
          <w:rFonts w:hint="eastAsia" w:ascii="仿宋_GB2312" w:eastAsia="仿宋_GB2312" w:cs="宋体"/>
          <w:kern w:val="0"/>
          <w:sz w:val="32"/>
          <w:szCs w:val="32"/>
        </w:rPr>
        <w:t>，应届考生的学生证或学籍在线</w:t>
      </w:r>
      <w:r>
        <w:rPr>
          <w:rFonts w:ascii="仿宋_GB2312" w:eastAsia="仿宋_GB2312" w:cs="宋体"/>
          <w:kern w:val="0"/>
          <w:sz w:val="32"/>
          <w:szCs w:val="32"/>
        </w:rPr>
        <w:t>认证报告</w:t>
      </w:r>
      <w:r>
        <w:rPr>
          <w:rFonts w:hint="eastAsia" w:ascii="仿宋_GB2312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未通过网上学历（学籍）校验的考生需提供相关学历（学籍）认证报告；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入伍批准书和退出现役证（报考“退役大学生士兵”专项计划考生）；</w:t>
      </w:r>
    </w:p>
    <w:p>
      <w:pPr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bookmarkStart w:id="0" w:name="_Toc99270563"/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（7）河南农业大学202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年硕士研究生</w:t>
      </w:r>
      <w:bookmarkEnd w:id="0"/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思想政治表现审查表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（附件4</w:t>
      </w:r>
      <w:bookmarkStart w:id="1" w:name="_GoBack"/>
      <w:bookmarkEnd w:id="1"/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）（注：必须要有</w:t>
      </w:r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考生所在单位团或基层党组织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负责人签字和</w:t>
      </w:r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盖章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《考生诚信复试承诺书》（附件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</w:rPr>
        <w:t>）。（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_GB2312" w:eastAsia="仿宋_GB2312" w:cs="宋体"/>
          <w:kern w:val="0"/>
          <w:sz w:val="32"/>
          <w:szCs w:val="32"/>
        </w:rPr>
        <w:t>考生须亲笔签名）。</w:t>
      </w:r>
    </w:p>
    <w:p>
      <w:pPr>
        <w:widowControl/>
        <w:spacing w:line="560" w:lineRule="exact"/>
        <w:ind w:firstLine="480" w:firstLineChars="15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以上所有材料请按顺序放好，以便现场审查。所有证件的复印件学院审查时需留存备查。</w:t>
      </w:r>
    </w:p>
    <w:p>
      <w:pPr>
        <w:widowControl/>
        <w:spacing w:line="560" w:lineRule="exact"/>
        <w:ind w:firstLine="480" w:firstLineChars="15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资格审查合格的考生，由招生单位发放加盖公章的“资格审查合格证”。资格审查不合格者，取消复试资格。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DE8B619-7C46-425D-947B-CFC1489ED8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AAFEAA-3B11-4C4B-9B33-EA3AABC8DB5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2AEC353-2C88-402C-ADF0-D71DB8AC3E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084B9D7-680B-4619-A8FF-00BC26D239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Y2Q4MjYxZTlkYTFlYWY2ODA3YzFkZWNiODU4OTkifQ=="/>
  </w:docVars>
  <w:rsids>
    <w:rsidRoot w:val="00184E58"/>
    <w:rsid w:val="00184E58"/>
    <w:rsid w:val="00201405"/>
    <w:rsid w:val="00400928"/>
    <w:rsid w:val="004E4B47"/>
    <w:rsid w:val="00577021"/>
    <w:rsid w:val="005E1A51"/>
    <w:rsid w:val="00664A98"/>
    <w:rsid w:val="008408D9"/>
    <w:rsid w:val="00E060A9"/>
    <w:rsid w:val="00E70933"/>
    <w:rsid w:val="0B0D70C4"/>
    <w:rsid w:val="0C3052DB"/>
    <w:rsid w:val="0C866CBC"/>
    <w:rsid w:val="0F5705C8"/>
    <w:rsid w:val="101320E9"/>
    <w:rsid w:val="193F08F1"/>
    <w:rsid w:val="1A4D1A2F"/>
    <w:rsid w:val="1AAF7442"/>
    <w:rsid w:val="225C4004"/>
    <w:rsid w:val="2BEF185D"/>
    <w:rsid w:val="320654E4"/>
    <w:rsid w:val="41BD2B78"/>
    <w:rsid w:val="47C23E75"/>
    <w:rsid w:val="49172B6D"/>
    <w:rsid w:val="4CE02E28"/>
    <w:rsid w:val="550030AD"/>
    <w:rsid w:val="5C1253B8"/>
    <w:rsid w:val="63622EE6"/>
    <w:rsid w:val="641841A6"/>
    <w:rsid w:val="6A3966F7"/>
    <w:rsid w:val="6B2E60EB"/>
    <w:rsid w:val="6C8C2E23"/>
    <w:rsid w:val="70525DFD"/>
    <w:rsid w:val="77AD3E53"/>
    <w:rsid w:val="793D4FC9"/>
    <w:rsid w:val="7D7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778</Characters>
  <Lines>4</Lines>
  <Paragraphs>1</Paragraphs>
  <TotalTime>0</TotalTime>
  <ScaleCrop>false</ScaleCrop>
  <LinksUpToDate>false</LinksUpToDate>
  <CharactersWithSpaces>795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2022-03-27T13:52:00Z</dcterms:created>
  <dc:creator>mjq</dc:creator>
  <cp:lastModifiedBy>陌上轻尘136655014462</cp:lastModifiedBy>
  <dcterms:modified xsi:type="dcterms:W3CDTF">2024-03-28T10:17:48Z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405E4157A98346B295F36E55A1AFB4D7_13</vt:lpwstr>
  </property>
</Properties>
</file>